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92" w:rsidRDefault="00262892" w:rsidP="00262892">
      <w:pPr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noProof/>
          <w:sz w:val="20"/>
          <w:szCs w:val="20"/>
          <w:lang w:eastAsia="it-IT"/>
        </w:rPr>
        <w:drawing>
          <wp:inline distT="0" distB="0" distL="0" distR="0" wp14:anchorId="549F5FA5" wp14:editId="01252060">
            <wp:extent cx="1290637" cy="1233487"/>
            <wp:effectExtent l="19050" t="0" r="4763" b="0"/>
            <wp:docPr id="1" name="Immagine 1" descr="E:\UTENTE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TENTE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637" cy="123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892" w:rsidRPr="00682E7C" w:rsidRDefault="00262892" w:rsidP="00262892">
      <w:pPr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</w:p>
    <w:p w:rsidR="00262892" w:rsidRPr="00682E7C" w:rsidRDefault="00262892" w:rsidP="00262892">
      <w:pPr>
        <w:pStyle w:val="Paragrafoelenco"/>
        <w:numPr>
          <w:ilvl w:val="0"/>
          <w:numId w:val="2"/>
        </w:numPr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 xml:space="preserve">Viste le relazioni della DNA dalle quali emerge che l’Abruzzo è permeabile agli interessi della criminalità organizzata </w:t>
      </w:r>
      <w:r>
        <w:rPr>
          <w:rFonts w:ascii="Bookman Old Style" w:hAnsi="Bookman Old Style" w:cs="Times New Roman"/>
          <w:sz w:val="20"/>
          <w:szCs w:val="20"/>
        </w:rPr>
        <w:t xml:space="preserve">e quindi non 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è immune da rischi viste alcune operazioni che hanno coinvolto esponenti di spicco della criminalità organizzata </w:t>
      </w:r>
      <w:r w:rsidR="00F755CA">
        <w:rPr>
          <w:rFonts w:ascii="Bookman Old Style" w:hAnsi="Bookman Old Style" w:cs="Times New Roman"/>
          <w:sz w:val="20"/>
          <w:szCs w:val="20"/>
        </w:rPr>
        <w:t xml:space="preserve">in ogni Provincia 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(arresti, sequestri, </w:t>
      </w:r>
      <w:proofErr w:type="spellStart"/>
      <w:r w:rsidRPr="00682E7C">
        <w:rPr>
          <w:rFonts w:ascii="Bookman Old Style" w:hAnsi="Bookman Old Style" w:cs="Times New Roman"/>
          <w:sz w:val="20"/>
          <w:szCs w:val="20"/>
        </w:rPr>
        <w:t>ecc</w:t>
      </w:r>
      <w:proofErr w:type="spellEnd"/>
      <w:r w:rsidRPr="00682E7C">
        <w:rPr>
          <w:rFonts w:ascii="Bookman Old Style" w:hAnsi="Bookman Old Style" w:cs="Times New Roman"/>
          <w:sz w:val="20"/>
          <w:szCs w:val="20"/>
        </w:rPr>
        <w:t>);</w:t>
      </w:r>
    </w:p>
    <w:p w:rsidR="00262892" w:rsidRPr="00682E7C" w:rsidRDefault="00262892" w:rsidP="00262892">
      <w:pPr>
        <w:pStyle w:val="Paragrafoelenco"/>
        <w:numPr>
          <w:ilvl w:val="0"/>
          <w:numId w:val="2"/>
        </w:numPr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visti gli ultimi fatti di cronaca che hanno portato nuovamente alla confisca di ingenti quantitativi di cocaina presumibilmente destinati al consumo locale e provenienti da fuori Regione;</w:t>
      </w:r>
    </w:p>
    <w:p w:rsidR="00262892" w:rsidRPr="00682E7C" w:rsidRDefault="00262892" w:rsidP="00262892">
      <w:pPr>
        <w:pStyle w:val="Paragrafoelenco"/>
        <w:numPr>
          <w:ilvl w:val="0"/>
          <w:numId w:val="2"/>
        </w:numPr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 xml:space="preserve">visto l’allarme sulle dipendenza da giochi d’azzardo che vede la nostra </w:t>
      </w:r>
      <w:r w:rsidR="00F755CA">
        <w:rPr>
          <w:rFonts w:ascii="Bookman Old Style" w:hAnsi="Bookman Old Style" w:cs="Times New Roman"/>
          <w:sz w:val="20"/>
          <w:szCs w:val="20"/>
        </w:rPr>
        <w:t>Regione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prima in Italia;</w:t>
      </w:r>
    </w:p>
    <w:p w:rsidR="00262892" w:rsidRPr="00682E7C" w:rsidRDefault="00262892" w:rsidP="00262892">
      <w:pPr>
        <w:pStyle w:val="Paragrafoelenco"/>
        <w:numPr>
          <w:ilvl w:val="0"/>
          <w:numId w:val="2"/>
        </w:numPr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visti le problematiche legate ai rifiuti, tema anch’esso, come droga e giochi d’azzardo, riconducibile ad attività di interesse di camorra e ‘ndrangheta in particolare;</w:t>
      </w:r>
    </w:p>
    <w:p w:rsidR="00262892" w:rsidRPr="00682E7C" w:rsidRDefault="00262892" w:rsidP="00262892">
      <w:pPr>
        <w:pStyle w:val="Paragrafoelenco"/>
        <w:numPr>
          <w:ilvl w:val="0"/>
          <w:numId w:val="2"/>
        </w:numPr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visto</w:t>
      </w:r>
      <w:r w:rsidR="00F755CA">
        <w:rPr>
          <w:rFonts w:ascii="Bookman Old Style" w:hAnsi="Bookman Old Style" w:cs="Times New Roman"/>
          <w:sz w:val="20"/>
          <w:szCs w:val="20"/>
        </w:rPr>
        <w:t xml:space="preserve"> la difficoltà di crescita </w:t>
      </w:r>
      <w:r w:rsidRPr="00682E7C">
        <w:rPr>
          <w:rFonts w:ascii="Bookman Old Style" w:hAnsi="Bookman Old Style" w:cs="Times New Roman"/>
          <w:sz w:val="20"/>
          <w:szCs w:val="20"/>
        </w:rPr>
        <w:t>del territorio che potrebbe anche essere legat</w:t>
      </w:r>
      <w:r w:rsidR="00F755CA">
        <w:rPr>
          <w:rFonts w:ascii="Bookman Old Style" w:hAnsi="Bookman Old Style" w:cs="Times New Roman"/>
          <w:sz w:val="20"/>
          <w:szCs w:val="20"/>
        </w:rPr>
        <w:t>a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, come già succede altrove, proprio alla presenza di clan </w:t>
      </w:r>
      <w:r w:rsidR="00F755CA">
        <w:rPr>
          <w:rFonts w:ascii="Bookman Old Style" w:hAnsi="Bookman Old Style" w:cs="Times New Roman"/>
          <w:sz w:val="20"/>
          <w:szCs w:val="20"/>
        </w:rPr>
        <w:t>camorristi e ‘</w:t>
      </w:r>
      <w:proofErr w:type="spellStart"/>
      <w:r w:rsidR="00F755CA">
        <w:rPr>
          <w:rFonts w:ascii="Bookman Old Style" w:hAnsi="Bookman Old Style" w:cs="Times New Roman"/>
          <w:sz w:val="20"/>
          <w:szCs w:val="20"/>
        </w:rPr>
        <w:t>ndranghetisti</w:t>
      </w:r>
      <w:proofErr w:type="spellEnd"/>
      <w:r w:rsidRPr="00682E7C">
        <w:rPr>
          <w:rFonts w:ascii="Bookman Old Style" w:hAnsi="Bookman Old Style" w:cs="Times New Roman"/>
          <w:sz w:val="20"/>
          <w:szCs w:val="20"/>
        </w:rPr>
        <w:t xml:space="preserve"> opportunamente celati anche attraverso prestanome;</w:t>
      </w:r>
    </w:p>
    <w:p w:rsidR="00262892" w:rsidRPr="00682E7C" w:rsidRDefault="00262892" w:rsidP="00262892">
      <w:pPr>
        <w:pStyle w:val="Paragrafoelenco"/>
        <w:numPr>
          <w:ilvl w:val="0"/>
          <w:numId w:val="2"/>
        </w:numPr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 xml:space="preserve">vista la presenza </w:t>
      </w:r>
      <w:r>
        <w:rPr>
          <w:rFonts w:ascii="Bookman Old Style" w:hAnsi="Bookman Old Style" w:cs="Times New Roman"/>
          <w:sz w:val="20"/>
          <w:szCs w:val="20"/>
        </w:rPr>
        <w:t xml:space="preserve">in Regione </w:t>
      </w:r>
      <w:r w:rsidR="0060243A">
        <w:rPr>
          <w:rFonts w:ascii="Bookman Old Style" w:hAnsi="Bookman Old Style" w:cs="Times New Roman"/>
          <w:sz w:val="20"/>
          <w:szCs w:val="20"/>
        </w:rPr>
        <w:t xml:space="preserve">di otto </w:t>
      </w:r>
      <w:r>
        <w:rPr>
          <w:rFonts w:ascii="Bookman Old Style" w:hAnsi="Bookman Old Style" w:cs="Times New Roman"/>
          <w:sz w:val="20"/>
          <w:szCs w:val="20"/>
        </w:rPr>
        <w:t>carceri</w:t>
      </w:r>
      <w:r w:rsidR="00D54E60" w:rsidRPr="0060243A">
        <w:rPr>
          <w:rFonts w:ascii="Bookman Old Style" w:hAnsi="Bookman Old Style" w:cs="Times New Roman"/>
          <w:sz w:val="20"/>
          <w:szCs w:val="20"/>
        </w:rPr>
        <w:t xml:space="preserve"> i</w:t>
      </w:r>
      <w:r w:rsidR="00D54E60">
        <w:rPr>
          <w:rFonts w:ascii="Bookman Old Style" w:hAnsi="Bookman Old Style" w:cs="Times New Roman"/>
          <w:sz w:val="20"/>
          <w:szCs w:val="20"/>
        </w:rPr>
        <w:t>mportanti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="0060243A">
        <w:rPr>
          <w:rFonts w:ascii="Bookman Old Style" w:hAnsi="Bookman Old Style" w:cs="Times New Roman"/>
          <w:sz w:val="20"/>
          <w:szCs w:val="20"/>
        </w:rPr>
        <w:t>(</w:t>
      </w:r>
      <w:r w:rsidR="0060243A" w:rsidRPr="0060243A">
        <w:rPr>
          <w:rFonts w:ascii="Bookman Old Style" w:hAnsi="Bookman Old Style" w:cs="Times New Roman"/>
          <w:bCs/>
          <w:sz w:val="20"/>
          <w:szCs w:val="20"/>
        </w:rPr>
        <w:t>Chieti, Sulmona, Teramo, Pescara, Lanciano</w:t>
      </w:r>
      <w:r w:rsidR="0060243A" w:rsidRPr="0060243A">
        <w:rPr>
          <w:rFonts w:ascii="Bookman Old Style" w:hAnsi="Bookman Old Style" w:cs="Times New Roman"/>
          <w:sz w:val="20"/>
          <w:szCs w:val="20"/>
        </w:rPr>
        <w:t xml:space="preserve"> Avezzano, L’Aquila e Vasto)</w:t>
      </w:r>
      <w:r>
        <w:rPr>
          <w:rFonts w:ascii="Bookman Old Style" w:hAnsi="Bookman Old Style" w:cs="Times New Roman"/>
          <w:sz w:val="20"/>
          <w:szCs w:val="20"/>
        </w:rPr>
        <w:t xml:space="preserve"> tra cui quello di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Sulmona con 423 detenuti di cui: 4 prima accoglienza 106 ergastolani, 26 collaboratori di giustizia, </w:t>
      </w:r>
      <w:r w:rsidRPr="00272912">
        <w:rPr>
          <w:rFonts w:ascii="Bookman Old Style" w:hAnsi="Bookman Old Style" w:cs="Times New Roman"/>
          <w:sz w:val="20"/>
          <w:szCs w:val="20"/>
          <w:u w:val="single"/>
        </w:rPr>
        <w:t>58 in as1(ex 41bis), 328 as3 (415 bis)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5 art. 21, 2 semiliberi e della massiccia presenza dei familiari a</w:t>
      </w:r>
      <w:r w:rsidR="00D54E60">
        <w:rPr>
          <w:rFonts w:ascii="Bookman Old Style" w:hAnsi="Bookman Old Style" w:cs="Times New Roman"/>
          <w:sz w:val="20"/>
          <w:szCs w:val="20"/>
        </w:rPr>
        <w:t xml:space="preserve">  </w:t>
      </w:r>
      <w:r w:rsidR="00F755CA">
        <w:rPr>
          <w:rFonts w:ascii="Bookman Old Style" w:hAnsi="Bookman Old Style" w:cs="Times New Roman"/>
          <w:sz w:val="20"/>
          <w:szCs w:val="20"/>
        </w:rPr>
        <w:t>s</w:t>
      </w:r>
      <w:r w:rsidRPr="00682E7C">
        <w:rPr>
          <w:rFonts w:ascii="Bookman Old Style" w:hAnsi="Bookman Old Style" w:cs="Times New Roman"/>
          <w:sz w:val="20"/>
          <w:szCs w:val="20"/>
        </w:rPr>
        <w:t>eguito dei detenuti;</w:t>
      </w:r>
    </w:p>
    <w:p w:rsidR="00262892" w:rsidRPr="00682E7C" w:rsidRDefault="00262892" w:rsidP="00262892">
      <w:pPr>
        <w:pStyle w:val="Paragrafoelenco"/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 xml:space="preserve">Premesso </w:t>
      </w:r>
    </w:p>
    <w:p w:rsidR="00262892" w:rsidRPr="00682E7C" w:rsidRDefault="00262892" w:rsidP="00262892">
      <w:pPr>
        <w:pStyle w:val="Paragrafoelenco"/>
        <w:numPr>
          <w:ilvl w:val="0"/>
          <w:numId w:val="1"/>
        </w:numPr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che è necessario acquisire anche nella nostra Regione, e nel nostro territorio in particolare, così come succede già altrove, misure specifiche che consentano alle Istituzioni ed ai singoli cittadini di conoscere i rischi delle infiltrazioni della criminalità organizzata e le conseguenze che le stesse comportano;</w:t>
      </w:r>
    </w:p>
    <w:p w:rsidR="00262892" w:rsidRPr="00682E7C" w:rsidRDefault="00262892" w:rsidP="00262892">
      <w:pPr>
        <w:pStyle w:val="Paragrafoelenco"/>
        <w:numPr>
          <w:ilvl w:val="0"/>
          <w:numId w:val="1"/>
        </w:numPr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 xml:space="preserve">che la presente iniziativa vuole essere l’inizio di un percorso di consapevolezza nelle more dell’adozione di vere e proprie azioni di contrasto da parte delle Istituzioni tutte, Regione </w:t>
      </w:r>
      <w:r w:rsidRPr="00682E7C">
        <w:rPr>
          <w:rFonts w:ascii="Bookman Old Style" w:hAnsi="Bookman Old Style" w:cs="Times New Roman"/>
          <w:i/>
          <w:sz w:val="20"/>
          <w:szCs w:val="20"/>
        </w:rPr>
        <w:t>in primis</w:t>
      </w:r>
      <w:r w:rsidRPr="00682E7C">
        <w:rPr>
          <w:rFonts w:ascii="Bookman Old Style" w:hAnsi="Bookman Old Style" w:cs="Times New Roman"/>
          <w:sz w:val="20"/>
          <w:szCs w:val="20"/>
        </w:rPr>
        <w:t>;</w:t>
      </w:r>
    </w:p>
    <w:p w:rsidR="00262892" w:rsidRPr="00682E7C" w:rsidRDefault="00262892" w:rsidP="00262892">
      <w:pPr>
        <w:pStyle w:val="Paragrafoelenco"/>
        <w:numPr>
          <w:ilvl w:val="0"/>
          <w:numId w:val="1"/>
        </w:numPr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 xml:space="preserve">che pertanto le azioni che si indicano non sono esaustive ma esemplificative e devono essere migliorate ed integrate ad opera dei Sindaci stessi raccordandosi anche con Prefettura e Forze dell’Ordine attraverso le </w:t>
      </w:r>
      <w:r>
        <w:rPr>
          <w:rFonts w:ascii="Bookman Old Style" w:hAnsi="Bookman Old Style" w:cs="Times New Roman"/>
          <w:sz w:val="20"/>
          <w:szCs w:val="20"/>
        </w:rPr>
        <w:t>riunioni in seno ai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 Comitat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i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 Provincial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i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 per l’ordine e la Sicurezza Pubblica.</w:t>
      </w:r>
    </w:p>
    <w:p w:rsidR="00262892" w:rsidRPr="00682E7C" w:rsidRDefault="00262892" w:rsidP="00262892">
      <w:pPr>
        <w:pStyle w:val="Paragrafoelenco"/>
        <w:spacing w:after="0" w:line="360" w:lineRule="auto"/>
        <w:ind w:left="567" w:right="567"/>
        <w:jc w:val="center"/>
        <w:rPr>
          <w:rFonts w:ascii="Bookman Old Style" w:hAnsi="Bookman Old Style" w:cs="Times New Roman"/>
          <w:sz w:val="20"/>
          <w:szCs w:val="20"/>
        </w:rPr>
      </w:pPr>
    </w:p>
    <w:p w:rsidR="00262892" w:rsidRDefault="00262892" w:rsidP="00262892">
      <w:pPr>
        <w:pStyle w:val="Paragrafoelenco"/>
        <w:spacing w:after="0" w:line="360" w:lineRule="auto"/>
        <w:ind w:left="567" w:right="567"/>
        <w:jc w:val="center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 xml:space="preserve">Il </w:t>
      </w:r>
      <w:r>
        <w:rPr>
          <w:rFonts w:ascii="Bookman Old Style" w:hAnsi="Bookman Old Style" w:cs="Times New Roman"/>
          <w:sz w:val="20"/>
          <w:szCs w:val="20"/>
        </w:rPr>
        <w:t>Partito Democratico</w:t>
      </w:r>
    </w:p>
    <w:p w:rsidR="00262892" w:rsidRPr="00682E7C" w:rsidRDefault="00262892" w:rsidP="00262892">
      <w:pPr>
        <w:pStyle w:val="Paragrafoelenco"/>
        <w:spacing w:after="0" w:line="360" w:lineRule="auto"/>
        <w:ind w:left="567" w:right="567"/>
        <w:jc w:val="center"/>
        <w:rPr>
          <w:rFonts w:ascii="Bookman Old Style" w:hAnsi="Bookman Old Style" w:cs="Times New Roman"/>
          <w:sz w:val="20"/>
          <w:szCs w:val="20"/>
        </w:rPr>
      </w:pPr>
    </w:p>
    <w:p w:rsidR="00262892" w:rsidRPr="00682E7C" w:rsidRDefault="00262892" w:rsidP="00262892">
      <w:pPr>
        <w:pStyle w:val="Paragrafoelenco"/>
        <w:spacing w:after="0" w:line="360" w:lineRule="auto"/>
        <w:ind w:left="567" w:right="567"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ha elaborato il seguente documento con cui p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ropone a</w:t>
      </w:r>
      <w:r w:rsidRPr="00682E7C">
        <w:rPr>
          <w:rFonts w:ascii="Bookman Old Style" w:hAnsi="Bookman Old Style" w:cs="Times New Roman"/>
          <w:sz w:val="20"/>
          <w:szCs w:val="20"/>
        </w:rPr>
        <w:t>gli Enti locali</w:t>
      </w:r>
      <w:r>
        <w:rPr>
          <w:rFonts w:ascii="Bookman Old Style" w:hAnsi="Bookman Old Style" w:cs="Times New Roman"/>
          <w:sz w:val="20"/>
          <w:szCs w:val="20"/>
        </w:rPr>
        <w:t>,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ma anche ai Consorzi ed a tutti i soggetti a partecipazione pubblica</w:t>
      </w:r>
      <w:r>
        <w:rPr>
          <w:rFonts w:ascii="Bookman Old Style" w:hAnsi="Bookman Old Style" w:cs="Times New Roman"/>
          <w:sz w:val="20"/>
          <w:szCs w:val="20"/>
        </w:rPr>
        <w:t>,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di intraprendere azioni concrete di contrasto alle mafie e quindi di adottare immediatamente </w:t>
      </w:r>
      <w:r>
        <w:rPr>
          <w:rFonts w:ascii="Bookman Old Style" w:hAnsi="Bookman Old Style" w:cs="Times New Roman"/>
          <w:sz w:val="20"/>
          <w:szCs w:val="20"/>
        </w:rPr>
        <w:t>le misure di trasparenza,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di controllo</w:t>
      </w:r>
      <w:r>
        <w:rPr>
          <w:rFonts w:ascii="Bookman Old Style" w:hAnsi="Bookman Old Style" w:cs="Times New Roman"/>
          <w:sz w:val="20"/>
          <w:szCs w:val="20"/>
        </w:rPr>
        <w:t xml:space="preserve"> e di prevenzione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di seguito indicate :</w:t>
      </w:r>
    </w:p>
    <w:p w:rsidR="00262892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1. Rendere noto in un apposito elenco visitabile attraverso un link posto sulla prima pagina del portale dell’Ente, Consorzio o società a partecipazione pubblica:</w:t>
      </w: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- l’elenco di tutti i fornitori con cui vengono stipulati contratti e consulenze compreso di visura camerale storica della società o impresa individuale e l’elenco dei professionisti di cui ci si avvale;</w:t>
      </w: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- gli atti vendita e di affitto di immobili di proprietà  dei predetti Enti, nonché gli atti di acquisto da parte degli stessi;</w:t>
      </w: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- i nominativi delle società che dichiarano di avere la sede legale e/o operativa nel territorio  continuamente aggiornati;</w:t>
      </w: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- i nominativi dei soggetti che acquistano o affittano beni che insistono sulla zona cd “nucleo industriale” e “nucleo artigianale”, anche attraverso il sistema delle aste giudiziarie;</w:t>
      </w: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- i nominativi delle società o delle imprese individuali che aprono nuove attività sul territorio, specificandone la tipologia.</w:t>
      </w: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 xml:space="preserve">2. Coinvolgere, attraverso il confronto con tutti gli attori sociali e le associazioni impegnate sul tema, </w:t>
      </w:r>
      <w:r>
        <w:rPr>
          <w:rFonts w:ascii="Bookman Old Style" w:hAnsi="Bookman Old Style" w:cs="Times New Roman"/>
          <w:sz w:val="20"/>
          <w:szCs w:val="20"/>
        </w:rPr>
        <w:t>Regione Abruzzo, Province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e Prefettur</w:t>
      </w:r>
      <w:r>
        <w:rPr>
          <w:rFonts w:ascii="Bookman Old Style" w:hAnsi="Bookman Old Style" w:cs="Times New Roman"/>
          <w:sz w:val="20"/>
          <w:szCs w:val="20"/>
        </w:rPr>
        <w:t>e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affinché, di concerto,</w:t>
      </w:r>
      <w:r>
        <w:rPr>
          <w:rFonts w:ascii="Bookman Old Style" w:hAnsi="Bookman Old Style" w:cs="Times New Roman"/>
          <w:sz w:val="20"/>
          <w:szCs w:val="20"/>
        </w:rPr>
        <w:t xml:space="preserve"> si deliberi che</w:t>
      </w: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- venga istituita</w:t>
      </w:r>
      <w:r>
        <w:rPr>
          <w:rFonts w:ascii="Bookman Old Style" w:hAnsi="Bookman Old Style" w:cs="Times New Roman"/>
          <w:sz w:val="20"/>
          <w:szCs w:val="20"/>
        </w:rPr>
        <w:t>, oltre che in Regione,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682E7C">
        <w:rPr>
          <w:rFonts w:ascii="Bookman Old Style" w:hAnsi="Bookman Old Style" w:cs="Times New Roman"/>
          <w:sz w:val="20"/>
          <w:szCs w:val="20"/>
        </w:rPr>
        <w:t>in</w:t>
      </w:r>
      <w:proofErr w:type="spellEnd"/>
      <w:r w:rsidRPr="00682E7C">
        <w:rPr>
          <w:rFonts w:ascii="Bookman Old Style" w:hAnsi="Bookman Old Style" w:cs="Times New Roman"/>
          <w:sz w:val="20"/>
          <w:szCs w:val="20"/>
        </w:rPr>
        <w:t xml:space="preserve"> quanti più comuni possibili la delega alla legalità,  dotandola di fondi;</w:t>
      </w: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- venga promossa una conferenza annuale sui risultati dell’impegno al contrasto al fenomeno delle infiltrazioni;</w:t>
      </w: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</w:pPr>
      <w:r w:rsidRPr="00682E7C">
        <w:rPr>
          <w:rFonts w:ascii="Bookman Old Style" w:hAnsi="Bookman Old Style" w:cs="Times New Roman"/>
          <w:sz w:val="20"/>
          <w:szCs w:val="20"/>
        </w:rPr>
        <w:t xml:space="preserve">- 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venga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no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 calendarizzat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e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 apposit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e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 riunion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i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 de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i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 Comitat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i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 Provincial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i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 xml:space="preserve"> per l’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O</w:t>
      </w: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rdine e la Sicurezza Pubblica, per affrontare la questione del rischio delle infiltrazioni malavitose nei territori di tutte le province abruzzesi;</w:t>
      </w:r>
    </w:p>
    <w:p w:rsidR="00262892" w:rsidRPr="00682E7C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eastAsia="Times New Roman" w:hAnsi="Bookman Old Style" w:cs="Times New Roman"/>
          <w:color w:val="1C2024"/>
          <w:sz w:val="20"/>
          <w:szCs w:val="20"/>
          <w:lang w:eastAsia="it-IT"/>
        </w:rPr>
      </w:pPr>
      <w:r w:rsidRPr="00682E7C">
        <w:rPr>
          <w:rFonts w:ascii="Bookman Old Style" w:eastAsia="Times New Roman" w:hAnsi="Bookman Old Style" w:cs="Times New Roman"/>
          <w:color w:val="000000"/>
          <w:sz w:val="20"/>
          <w:szCs w:val="20"/>
          <w:lang w:eastAsia="it-IT"/>
        </w:rPr>
        <w:t>-venga redatto un protocollo unico regionale da sottoscrivere con il Ministro dell’Interno, le Province ed i Comuni abruzzesi che preveda tutte le azioni possibili di contrasto alle infiltrazioni della criminalità organizzata nella Regione Abruzzo.</w:t>
      </w:r>
    </w:p>
    <w:p w:rsidR="00262892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</w:p>
    <w:p w:rsidR="00262892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682E7C">
        <w:rPr>
          <w:rFonts w:ascii="Bookman Old Style" w:hAnsi="Bookman Old Style" w:cs="Times New Roman"/>
          <w:sz w:val="20"/>
          <w:szCs w:val="20"/>
        </w:rPr>
        <w:t>Il present</w:t>
      </w:r>
      <w:r>
        <w:rPr>
          <w:rFonts w:ascii="Bookman Old Style" w:hAnsi="Bookman Old Style" w:cs="Times New Roman"/>
          <w:sz w:val="20"/>
          <w:szCs w:val="20"/>
        </w:rPr>
        <w:t>e documento verrà distribuito anche a tutti i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Circoli</w:t>
      </w:r>
      <w:r>
        <w:rPr>
          <w:rFonts w:ascii="Bookman Old Style" w:hAnsi="Bookman Old Style" w:cs="Times New Roman"/>
          <w:sz w:val="20"/>
          <w:szCs w:val="20"/>
        </w:rPr>
        <w:t xml:space="preserve"> della Regione</w:t>
      </w:r>
      <w:r w:rsidRPr="00682E7C">
        <w:rPr>
          <w:rFonts w:ascii="Bookman Old Style" w:hAnsi="Bookman Old Style" w:cs="Times New Roman"/>
          <w:sz w:val="20"/>
          <w:szCs w:val="20"/>
        </w:rPr>
        <w:t xml:space="preserve"> affinché i consiglieri e gli assessori comunali del Pd si facciano promotori di una proposta di delibera nei Consigli e nelle Giunte Comunali</w:t>
      </w:r>
      <w:r>
        <w:rPr>
          <w:rFonts w:ascii="Bookman Old Style" w:hAnsi="Bookman Old Style" w:cs="Times New Roman"/>
          <w:sz w:val="20"/>
          <w:szCs w:val="20"/>
        </w:rPr>
        <w:t xml:space="preserve"> che ricomprenda tutto quanto sopra </w:t>
      </w:r>
      <w:r>
        <w:rPr>
          <w:rFonts w:ascii="Bookman Old Style" w:hAnsi="Bookman Old Style" w:cs="Times New Roman"/>
          <w:sz w:val="20"/>
          <w:szCs w:val="20"/>
        </w:rPr>
        <w:t>illustrato</w:t>
      </w:r>
      <w:r w:rsidRPr="00682E7C">
        <w:rPr>
          <w:rFonts w:ascii="Bookman Old Style" w:hAnsi="Bookman Old Style" w:cs="Times New Roman"/>
          <w:sz w:val="20"/>
          <w:szCs w:val="20"/>
        </w:rPr>
        <w:t>.</w:t>
      </w:r>
    </w:p>
    <w:p w:rsidR="00262892" w:rsidRDefault="00262892" w:rsidP="00262892">
      <w:pPr>
        <w:spacing w:after="0" w:line="360" w:lineRule="auto"/>
        <w:ind w:left="567" w:right="567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bookmarkStart w:id="0" w:name="_GoBack"/>
      <w:bookmarkEnd w:id="0"/>
    </w:p>
    <w:sectPr w:rsidR="00262892" w:rsidSect="008A769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496132"/>
      <w:docPartObj>
        <w:docPartGallery w:val="Page Numbers (Bottom of Page)"/>
        <w:docPartUnique/>
      </w:docPartObj>
    </w:sdtPr>
    <w:sdtEndPr/>
    <w:sdtContent>
      <w:p w:rsidR="00682E7C" w:rsidRDefault="00F755C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2E7C" w:rsidRDefault="00F755CA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6A" w:rsidRDefault="00F755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31A7A"/>
    <w:multiLevelType w:val="hybridMultilevel"/>
    <w:tmpl w:val="F71CAB80"/>
    <w:lvl w:ilvl="0" w:tplc="4710BF00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BF20FA"/>
    <w:multiLevelType w:val="hybridMultilevel"/>
    <w:tmpl w:val="0658B870"/>
    <w:lvl w:ilvl="0" w:tplc="BAE46E0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92"/>
    <w:rsid w:val="00262892"/>
    <w:rsid w:val="002D0B9F"/>
    <w:rsid w:val="0038203B"/>
    <w:rsid w:val="005010DB"/>
    <w:rsid w:val="005D2D54"/>
    <w:rsid w:val="0060243A"/>
    <w:rsid w:val="006A6781"/>
    <w:rsid w:val="0076314D"/>
    <w:rsid w:val="00800134"/>
    <w:rsid w:val="008B1B33"/>
    <w:rsid w:val="009F1F0F"/>
    <w:rsid w:val="00A4686C"/>
    <w:rsid w:val="00D54E60"/>
    <w:rsid w:val="00F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89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289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6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892"/>
  </w:style>
  <w:style w:type="paragraph" w:styleId="Intestazione">
    <w:name w:val="header"/>
    <w:basedOn w:val="Normale"/>
    <w:link w:val="IntestazioneCarattere"/>
    <w:uiPriority w:val="99"/>
    <w:semiHidden/>
    <w:unhideWhenUsed/>
    <w:rsid w:val="0026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28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89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289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6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892"/>
  </w:style>
  <w:style w:type="paragraph" w:styleId="Intestazione">
    <w:name w:val="header"/>
    <w:basedOn w:val="Normale"/>
    <w:link w:val="IntestazioneCarattere"/>
    <w:uiPriority w:val="99"/>
    <w:semiHidden/>
    <w:unhideWhenUsed/>
    <w:rsid w:val="0026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28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2019-11-27T17:10:00Z</dcterms:created>
  <dcterms:modified xsi:type="dcterms:W3CDTF">2019-11-27T18:36:00Z</dcterms:modified>
</cp:coreProperties>
</file>